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37B3" w14:textId="77777777" w:rsidR="008451ED" w:rsidRDefault="008451ED" w:rsidP="005D417C">
      <w:pPr>
        <w:jc w:val="center"/>
        <w:rPr>
          <w:b/>
          <w:sz w:val="40"/>
          <w:szCs w:val="40"/>
        </w:rPr>
      </w:pPr>
      <w:r w:rsidRPr="00E873E6">
        <w:rPr>
          <w:noProof/>
          <w:lang w:eastAsia="cs-CZ"/>
        </w:rPr>
        <w:drawing>
          <wp:inline distT="0" distB="0" distL="0" distR="0" wp14:anchorId="42BA1051" wp14:editId="7710C612">
            <wp:extent cx="5105400" cy="2045728"/>
            <wp:effectExtent l="0" t="0" r="0" b="0"/>
            <wp:docPr id="1" name="Obrázek 1" descr="http://www.zusopen.cz/res/archive/028/004312_05_027864.png?seek=1555398231&amp;utm_source=newsletter&amp;utm_medium=email&amp;utm_term=janakanakova%40zuslounskych.cz&amp;utm_content=content&amp;utm_campaign=173-programy-zus-open-2019-a-nabidka-bann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zusopen.cz/res/archive/028/004312_05_027864.png?seek=1555398231&amp;utm_source=newsletter&amp;utm_medium=email&amp;utm_term=janakanakova%40zuslounskych.cz&amp;utm_content=content&amp;utm_campaign=173-programy-zus-open-2019-a-nabidka-banne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86" cy="20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8CBF" w14:textId="712F2174" w:rsidR="005D417C" w:rsidRPr="0051146E" w:rsidRDefault="005D417C" w:rsidP="005D417C">
      <w:pPr>
        <w:jc w:val="center"/>
        <w:rPr>
          <w:b/>
          <w:color w:val="7030A0"/>
          <w:sz w:val="56"/>
          <w:szCs w:val="56"/>
        </w:rPr>
      </w:pPr>
      <w:r w:rsidRPr="0051146E">
        <w:rPr>
          <w:b/>
          <w:color w:val="7030A0"/>
          <w:sz w:val="56"/>
          <w:szCs w:val="56"/>
        </w:rPr>
        <w:t xml:space="preserve">Pátek </w:t>
      </w:r>
      <w:r w:rsidR="00686CA0">
        <w:rPr>
          <w:b/>
          <w:color w:val="7030A0"/>
          <w:sz w:val="56"/>
          <w:szCs w:val="56"/>
        </w:rPr>
        <w:t>27</w:t>
      </w:r>
      <w:r w:rsidRPr="0051146E">
        <w:rPr>
          <w:b/>
          <w:color w:val="7030A0"/>
          <w:sz w:val="56"/>
          <w:szCs w:val="56"/>
        </w:rPr>
        <w:t>. května 20</w:t>
      </w:r>
      <w:r w:rsidR="00686CA0">
        <w:rPr>
          <w:b/>
          <w:color w:val="7030A0"/>
          <w:sz w:val="56"/>
          <w:szCs w:val="56"/>
        </w:rPr>
        <w:t>22</w:t>
      </w:r>
    </w:p>
    <w:p w14:paraId="7A2083C1" w14:textId="77777777" w:rsidR="005D417C" w:rsidRPr="004E2C9E" w:rsidRDefault="005D417C" w:rsidP="005D417C">
      <w:pPr>
        <w:jc w:val="center"/>
        <w:rPr>
          <w:b/>
          <w:color w:val="7030A0"/>
          <w:sz w:val="40"/>
          <w:szCs w:val="40"/>
        </w:rPr>
      </w:pPr>
      <w:r w:rsidRPr="004E2C9E">
        <w:rPr>
          <w:b/>
          <w:color w:val="7030A0"/>
          <w:sz w:val="40"/>
          <w:szCs w:val="40"/>
        </w:rPr>
        <w:t>PROGRAM AKCE</w:t>
      </w:r>
    </w:p>
    <w:p w14:paraId="4C6B8989" w14:textId="77777777" w:rsidR="005D417C" w:rsidRDefault="005D417C" w:rsidP="005D417C">
      <w:pPr>
        <w:pStyle w:val="Bezmezer"/>
        <w:ind w:left="1416" w:hanging="1416"/>
        <w:rPr>
          <w:sz w:val="24"/>
          <w:szCs w:val="24"/>
        </w:rPr>
      </w:pPr>
    </w:p>
    <w:p w14:paraId="54882183" w14:textId="45A1C703" w:rsidR="005D417C" w:rsidRPr="00943F16" w:rsidRDefault="005D417C" w:rsidP="005D417C">
      <w:pPr>
        <w:pStyle w:val="Bezmezer"/>
        <w:ind w:left="1416" w:hanging="1416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>15.00</w:t>
      </w:r>
      <w:r w:rsidRPr="00943F16">
        <w:rPr>
          <w:sz w:val="32"/>
          <w:szCs w:val="32"/>
        </w:rPr>
        <w:tab/>
      </w:r>
      <w:r w:rsidR="001377F7">
        <w:rPr>
          <w:sz w:val="32"/>
          <w:szCs w:val="32"/>
        </w:rPr>
        <w:t xml:space="preserve">Zahájení akce </w:t>
      </w:r>
      <w:r w:rsidRPr="00943F16">
        <w:rPr>
          <w:sz w:val="32"/>
          <w:szCs w:val="32"/>
        </w:rPr>
        <w:t xml:space="preserve">– </w:t>
      </w:r>
      <w:r w:rsidRPr="00943F16">
        <w:rPr>
          <w:i/>
          <w:color w:val="7030A0"/>
          <w:sz w:val="32"/>
          <w:szCs w:val="32"/>
        </w:rPr>
        <w:t>před školou</w:t>
      </w:r>
      <w:r w:rsidRPr="00943F16">
        <w:rPr>
          <w:i/>
          <w:color w:val="7030A0"/>
          <w:sz w:val="32"/>
          <w:szCs w:val="32"/>
        </w:rPr>
        <w:br/>
      </w:r>
      <w:r w:rsidR="00E4533B">
        <w:rPr>
          <w:sz w:val="32"/>
          <w:szCs w:val="32"/>
        </w:rPr>
        <w:t>Žesťový soubor</w:t>
      </w:r>
      <w:r w:rsidRPr="00943F16">
        <w:rPr>
          <w:sz w:val="32"/>
          <w:szCs w:val="32"/>
        </w:rPr>
        <w:t xml:space="preserve"> – </w:t>
      </w:r>
      <w:r w:rsidRPr="00943F16">
        <w:rPr>
          <w:i/>
          <w:color w:val="7030A0"/>
          <w:sz w:val="32"/>
          <w:szCs w:val="32"/>
        </w:rPr>
        <w:t>před školou</w:t>
      </w:r>
      <w:r w:rsidR="00E4533B">
        <w:rPr>
          <w:i/>
          <w:color w:val="7030A0"/>
          <w:sz w:val="32"/>
          <w:szCs w:val="32"/>
        </w:rPr>
        <w:t xml:space="preserve"> </w:t>
      </w:r>
    </w:p>
    <w:p w14:paraId="057A8924" w14:textId="5A6CA5A7" w:rsidR="005D417C" w:rsidRPr="00943F16" w:rsidRDefault="00943F16" w:rsidP="005D417C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15.</w:t>
      </w:r>
      <w:r w:rsidR="007D5DEC">
        <w:rPr>
          <w:sz w:val="32"/>
          <w:szCs w:val="32"/>
        </w:rPr>
        <w:t>2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</w:r>
      <w:r w:rsidR="005D417C" w:rsidRPr="00943F16">
        <w:rPr>
          <w:sz w:val="32"/>
          <w:szCs w:val="32"/>
        </w:rPr>
        <w:t xml:space="preserve">TO – </w:t>
      </w:r>
      <w:r w:rsidR="005D417C" w:rsidRPr="00943F16">
        <w:rPr>
          <w:i/>
          <w:color w:val="7030A0"/>
          <w:sz w:val="32"/>
          <w:szCs w:val="32"/>
        </w:rPr>
        <w:t>zahrada</w:t>
      </w:r>
    </w:p>
    <w:p w14:paraId="48EBE8CB" w14:textId="47C3246D" w:rsidR="005D417C" w:rsidRPr="00943F16" w:rsidRDefault="005D417C" w:rsidP="00E4533B">
      <w:pPr>
        <w:pStyle w:val="Bezmezer"/>
        <w:ind w:left="1416" w:hanging="1410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>1</w:t>
      </w:r>
      <w:r w:rsidR="007D5DEC">
        <w:rPr>
          <w:sz w:val="32"/>
          <w:szCs w:val="32"/>
        </w:rPr>
        <w:t>5</w:t>
      </w:r>
      <w:r w:rsidRPr="00943F16">
        <w:rPr>
          <w:sz w:val="32"/>
          <w:szCs w:val="32"/>
        </w:rPr>
        <w:t>.</w:t>
      </w:r>
      <w:r w:rsidR="007D5DEC">
        <w:rPr>
          <w:sz w:val="32"/>
          <w:szCs w:val="32"/>
        </w:rPr>
        <w:t>5</w:t>
      </w:r>
      <w:r w:rsidRPr="00943F16">
        <w:rPr>
          <w:sz w:val="32"/>
          <w:szCs w:val="32"/>
        </w:rPr>
        <w:t>0</w:t>
      </w:r>
      <w:r w:rsidRPr="00943F16">
        <w:rPr>
          <w:color w:val="7030A0"/>
          <w:sz w:val="32"/>
          <w:szCs w:val="32"/>
        </w:rPr>
        <w:tab/>
      </w:r>
      <w:r w:rsidRPr="00943F16">
        <w:rPr>
          <w:sz w:val="32"/>
          <w:szCs w:val="32"/>
        </w:rPr>
        <w:t>Komorní orchestr</w:t>
      </w:r>
      <w:r w:rsidR="00E4533B">
        <w:rPr>
          <w:sz w:val="32"/>
          <w:szCs w:val="32"/>
        </w:rPr>
        <w:t xml:space="preserve"> a smyčcový soubor</w:t>
      </w:r>
      <w:r w:rsidRPr="00943F16">
        <w:rPr>
          <w:sz w:val="32"/>
          <w:szCs w:val="32"/>
        </w:rPr>
        <w:t xml:space="preserve"> – </w:t>
      </w:r>
      <w:r w:rsidRPr="00943F16">
        <w:rPr>
          <w:i/>
          <w:color w:val="7030A0"/>
          <w:sz w:val="32"/>
          <w:szCs w:val="32"/>
        </w:rPr>
        <w:t xml:space="preserve">koncertní sál </w:t>
      </w:r>
      <w:r w:rsidR="00E4533B">
        <w:rPr>
          <w:i/>
          <w:color w:val="7030A0"/>
          <w:sz w:val="32"/>
          <w:szCs w:val="32"/>
        </w:rPr>
        <w:t xml:space="preserve">     </w:t>
      </w:r>
      <w:r w:rsidRPr="00943F16">
        <w:rPr>
          <w:i/>
          <w:color w:val="7030A0"/>
          <w:sz w:val="32"/>
          <w:szCs w:val="32"/>
        </w:rPr>
        <w:t>v přízemí</w:t>
      </w:r>
      <w:r w:rsidRPr="00943F16">
        <w:rPr>
          <w:sz w:val="32"/>
          <w:szCs w:val="32"/>
        </w:rPr>
        <w:t xml:space="preserve"> </w:t>
      </w:r>
    </w:p>
    <w:p w14:paraId="1D4E8EDD" w14:textId="0002F9A2" w:rsidR="005D417C" w:rsidRPr="00943F16" w:rsidRDefault="00943F16" w:rsidP="005D417C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16.30</w:t>
      </w:r>
      <w:r>
        <w:rPr>
          <w:sz w:val="32"/>
          <w:szCs w:val="32"/>
        </w:rPr>
        <w:tab/>
      </w:r>
      <w:r w:rsidR="00563FEB" w:rsidRPr="00943F16">
        <w:rPr>
          <w:sz w:val="32"/>
          <w:szCs w:val="32"/>
        </w:rPr>
        <w:t>LDO</w:t>
      </w:r>
      <w:r w:rsidR="00563FEB" w:rsidRPr="00943F16">
        <w:rPr>
          <w:color w:val="7030A0"/>
          <w:sz w:val="32"/>
          <w:szCs w:val="32"/>
        </w:rPr>
        <w:t xml:space="preserve"> – </w:t>
      </w:r>
      <w:r w:rsidR="00563FEB" w:rsidRPr="00563FEB">
        <w:rPr>
          <w:i/>
          <w:color w:val="7030A0"/>
          <w:sz w:val="32"/>
          <w:szCs w:val="32"/>
        </w:rPr>
        <w:t>pavilon</w:t>
      </w:r>
    </w:p>
    <w:p w14:paraId="69CB62F7" w14:textId="2C0E72AF" w:rsidR="005D417C" w:rsidRDefault="00943F16" w:rsidP="005D417C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17.00</w:t>
      </w:r>
      <w:r>
        <w:rPr>
          <w:sz w:val="32"/>
          <w:szCs w:val="32"/>
        </w:rPr>
        <w:tab/>
      </w:r>
      <w:r w:rsidR="00686CA0">
        <w:rPr>
          <w:sz w:val="32"/>
          <w:szCs w:val="32"/>
        </w:rPr>
        <w:t>Soubory zobcových fléten</w:t>
      </w:r>
      <w:r w:rsidR="005D417C" w:rsidRPr="00943F16">
        <w:rPr>
          <w:sz w:val="32"/>
          <w:szCs w:val="32"/>
        </w:rPr>
        <w:t xml:space="preserve"> </w:t>
      </w:r>
      <w:proofErr w:type="gramStart"/>
      <w:r w:rsidR="005D417C" w:rsidRPr="00943F16">
        <w:rPr>
          <w:sz w:val="32"/>
          <w:szCs w:val="32"/>
        </w:rPr>
        <w:t xml:space="preserve">–  </w:t>
      </w:r>
      <w:r w:rsidR="005D417C" w:rsidRPr="00943F16">
        <w:rPr>
          <w:i/>
          <w:color w:val="7030A0"/>
          <w:sz w:val="32"/>
          <w:szCs w:val="32"/>
        </w:rPr>
        <w:t>koncertní</w:t>
      </w:r>
      <w:proofErr w:type="gramEnd"/>
      <w:r w:rsidR="005D417C" w:rsidRPr="00943F16">
        <w:rPr>
          <w:i/>
          <w:color w:val="7030A0"/>
          <w:sz w:val="32"/>
          <w:szCs w:val="32"/>
        </w:rPr>
        <w:t xml:space="preserve"> sál v</w:t>
      </w:r>
      <w:r w:rsidR="00686CA0">
        <w:rPr>
          <w:i/>
          <w:color w:val="7030A0"/>
          <w:sz w:val="32"/>
          <w:szCs w:val="32"/>
        </w:rPr>
        <w:t> </w:t>
      </w:r>
      <w:r w:rsidR="005D417C" w:rsidRPr="00943F16">
        <w:rPr>
          <w:i/>
          <w:color w:val="7030A0"/>
          <w:sz w:val="32"/>
          <w:szCs w:val="32"/>
        </w:rPr>
        <w:t>přízemí</w:t>
      </w:r>
    </w:p>
    <w:p w14:paraId="6D3191D6" w14:textId="5D8FCA7E" w:rsidR="00686CA0" w:rsidRPr="00686CA0" w:rsidRDefault="00686CA0" w:rsidP="005D417C">
      <w:pPr>
        <w:pStyle w:val="Bezmezer"/>
        <w:rPr>
          <w:i/>
          <w:color w:val="7030A0"/>
          <w:sz w:val="32"/>
          <w:szCs w:val="32"/>
        </w:rPr>
      </w:pPr>
      <w:r w:rsidRPr="00686CA0">
        <w:rPr>
          <w:iCs/>
          <w:sz w:val="32"/>
          <w:szCs w:val="32"/>
        </w:rPr>
        <w:t>17.30</w:t>
      </w:r>
      <w:r>
        <w:rPr>
          <w:iCs/>
          <w:color w:val="7030A0"/>
          <w:sz w:val="32"/>
          <w:szCs w:val="32"/>
        </w:rPr>
        <w:tab/>
      </w:r>
      <w:r w:rsidRPr="00686CA0">
        <w:rPr>
          <w:iCs/>
          <w:sz w:val="32"/>
          <w:szCs w:val="32"/>
        </w:rPr>
        <w:t>Swingový orchestr</w:t>
      </w:r>
      <w:r>
        <w:rPr>
          <w:iCs/>
          <w:sz w:val="32"/>
          <w:szCs w:val="32"/>
        </w:rPr>
        <w:t xml:space="preserve"> – </w:t>
      </w:r>
      <w:r w:rsidR="007D5DEC">
        <w:rPr>
          <w:i/>
          <w:color w:val="7030A0"/>
          <w:sz w:val="32"/>
          <w:szCs w:val="32"/>
        </w:rPr>
        <w:t>učebna č. 1 v přízemí</w:t>
      </w:r>
    </w:p>
    <w:p w14:paraId="3AA07DCA" w14:textId="423F90DC" w:rsidR="005D417C" w:rsidRPr="00943F16" w:rsidRDefault="005D417C" w:rsidP="005D417C">
      <w:pPr>
        <w:pStyle w:val="Bezmezer"/>
        <w:rPr>
          <w:sz w:val="32"/>
          <w:szCs w:val="32"/>
        </w:rPr>
      </w:pPr>
      <w:r w:rsidRPr="00686CA0">
        <w:rPr>
          <w:sz w:val="32"/>
          <w:szCs w:val="32"/>
        </w:rPr>
        <w:t>1</w:t>
      </w:r>
      <w:r w:rsidR="00686CA0" w:rsidRPr="00686CA0">
        <w:rPr>
          <w:sz w:val="32"/>
          <w:szCs w:val="32"/>
        </w:rPr>
        <w:t>8</w:t>
      </w:r>
      <w:r w:rsidRPr="00686CA0">
        <w:rPr>
          <w:sz w:val="32"/>
          <w:szCs w:val="32"/>
        </w:rPr>
        <w:t>.</w:t>
      </w:r>
      <w:r w:rsidR="00686CA0" w:rsidRPr="00686CA0">
        <w:rPr>
          <w:sz w:val="32"/>
          <w:szCs w:val="32"/>
        </w:rPr>
        <w:t>0</w:t>
      </w:r>
      <w:r w:rsidR="00943F16" w:rsidRPr="00686CA0">
        <w:rPr>
          <w:sz w:val="32"/>
          <w:szCs w:val="32"/>
        </w:rPr>
        <w:t xml:space="preserve">0 </w:t>
      </w:r>
      <w:r w:rsidR="00943F16">
        <w:rPr>
          <w:sz w:val="32"/>
          <w:szCs w:val="32"/>
        </w:rPr>
        <w:tab/>
      </w:r>
      <w:r w:rsidRPr="00943F16">
        <w:rPr>
          <w:sz w:val="32"/>
          <w:szCs w:val="32"/>
        </w:rPr>
        <w:t xml:space="preserve">Rocková kapela – </w:t>
      </w:r>
      <w:r w:rsidRPr="00943F16">
        <w:rPr>
          <w:i/>
          <w:color w:val="7030A0"/>
          <w:sz w:val="32"/>
          <w:szCs w:val="32"/>
        </w:rPr>
        <w:t>před pavilonem</w:t>
      </w:r>
      <w:r w:rsidRPr="00943F16">
        <w:rPr>
          <w:sz w:val="32"/>
          <w:szCs w:val="32"/>
        </w:rPr>
        <w:t xml:space="preserve"> </w:t>
      </w:r>
    </w:p>
    <w:p w14:paraId="3A0682FA" w14:textId="77777777" w:rsidR="005D417C" w:rsidRPr="00943F16" w:rsidRDefault="005D417C" w:rsidP="005D417C">
      <w:pPr>
        <w:pStyle w:val="Bezmezer"/>
        <w:rPr>
          <w:sz w:val="32"/>
          <w:szCs w:val="32"/>
        </w:rPr>
      </w:pPr>
    </w:p>
    <w:p w14:paraId="26DB8D6F" w14:textId="5B240FE7" w:rsidR="005D417C" w:rsidRPr="00686CA0" w:rsidRDefault="005D417C" w:rsidP="005D417C">
      <w:pPr>
        <w:pStyle w:val="Bezmezer"/>
        <w:rPr>
          <w:bCs/>
          <w:iCs/>
          <w:color w:val="7030A0"/>
          <w:sz w:val="32"/>
          <w:szCs w:val="32"/>
        </w:rPr>
      </w:pPr>
      <w:r w:rsidRPr="00485BE8">
        <w:rPr>
          <w:b/>
          <w:i/>
          <w:color w:val="7030A0"/>
          <w:sz w:val="32"/>
          <w:szCs w:val="32"/>
        </w:rPr>
        <w:t>Koncerty v komorním sále ve 3. patře:</w:t>
      </w:r>
      <w:r w:rsidR="00686CA0">
        <w:rPr>
          <w:b/>
          <w:i/>
          <w:color w:val="7030A0"/>
          <w:sz w:val="32"/>
          <w:szCs w:val="32"/>
        </w:rPr>
        <w:br/>
      </w:r>
      <w:r w:rsidR="00686CA0" w:rsidRPr="00686CA0">
        <w:rPr>
          <w:bCs/>
          <w:iCs/>
          <w:sz w:val="32"/>
          <w:szCs w:val="32"/>
        </w:rPr>
        <w:t>Kytarov</w:t>
      </w:r>
      <w:r w:rsidR="001377F7">
        <w:rPr>
          <w:bCs/>
          <w:iCs/>
          <w:sz w:val="32"/>
          <w:szCs w:val="32"/>
        </w:rPr>
        <w:t>ý</w:t>
      </w:r>
      <w:r w:rsidR="00686CA0" w:rsidRPr="00686CA0">
        <w:rPr>
          <w:bCs/>
          <w:iCs/>
          <w:sz w:val="32"/>
          <w:szCs w:val="32"/>
        </w:rPr>
        <w:t xml:space="preserve"> soubor a sólisté</w:t>
      </w:r>
    </w:p>
    <w:p w14:paraId="4FCDA248" w14:textId="77777777" w:rsidR="005D417C" w:rsidRPr="00943F16" w:rsidRDefault="005D417C" w:rsidP="005D417C">
      <w:pPr>
        <w:pStyle w:val="Bezmezer"/>
        <w:rPr>
          <w:sz w:val="32"/>
          <w:szCs w:val="32"/>
        </w:rPr>
      </w:pPr>
      <w:r w:rsidRPr="00943F16">
        <w:rPr>
          <w:sz w:val="32"/>
          <w:szCs w:val="32"/>
        </w:rPr>
        <w:t>začátky v 16.00 a 17.00 hod.</w:t>
      </w:r>
    </w:p>
    <w:p w14:paraId="1ED77E86" w14:textId="77777777" w:rsidR="005D417C" w:rsidRPr="00943F16" w:rsidRDefault="005D417C" w:rsidP="005D417C">
      <w:pPr>
        <w:pStyle w:val="Bezmezer"/>
        <w:rPr>
          <w:sz w:val="32"/>
          <w:szCs w:val="32"/>
        </w:rPr>
      </w:pPr>
    </w:p>
    <w:p w14:paraId="4C1D9067" w14:textId="77777777" w:rsidR="005D417C" w:rsidRPr="00485BE8" w:rsidRDefault="005D417C" w:rsidP="005D417C">
      <w:pPr>
        <w:pStyle w:val="Bezmezer"/>
        <w:rPr>
          <w:b/>
          <w:i/>
          <w:color w:val="7030A0"/>
          <w:sz w:val="32"/>
          <w:szCs w:val="32"/>
        </w:rPr>
      </w:pPr>
      <w:r w:rsidRPr="00485BE8">
        <w:rPr>
          <w:b/>
          <w:i/>
          <w:color w:val="7030A0"/>
          <w:sz w:val="32"/>
          <w:szCs w:val="32"/>
        </w:rPr>
        <w:t>Výtvarný obor:</w:t>
      </w:r>
    </w:p>
    <w:p w14:paraId="2539A253" w14:textId="1182EEA8" w:rsidR="005D417C" w:rsidRDefault="005D417C" w:rsidP="005D417C">
      <w:pPr>
        <w:pStyle w:val="Bezmezer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 xml:space="preserve">15.30 – 18.00 výtvarné dílny – </w:t>
      </w:r>
      <w:r w:rsidR="00686CA0">
        <w:rPr>
          <w:i/>
          <w:color w:val="7030A0"/>
          <w:sz w:val="32"/>
          <w:szCs w:val="32"/>
        </w:rPr>
        <w:t xml:space="preserve">zahrada </w:t>
      </w:r>
    </w:p>
    <w:p w14:paraId="2F151B00" w14:textId="77777777" w:rsidR="00FE0A19" w:rsidRDefault="00FE0A19" w:rsidP="005D417C">
      <w:pPr>
        <w:pStyle w:val="Bezmezer"/>
        <w:rPr>
          <w:i/>
          <w:color w:val="7030A0"/>
          <w:sz w:val="32"/>
          <w:szCs w:val="32"/>
        </w:rPr>
      </w:pPr>
    </w:p>
    <w:p w14:paraId="57B9A877" w14:textId="77777777" w:rsidR="0051146E" w:rsidRDefault="0051146E" w:rsidP="005D417C">
      <w:pPr>
        <w:pStyle w:val="Bezmezer"/>
        <w:rPr>
          <w:i/>
          <w:color w:val="7030A0"/>
          <w:sz w:val="32"/>
          <w:szCs w:val="32"/>
        </w:rPr>
      </w:pPr>
    </w:p>
    <w:p w14:paraId="0880B26D" w14:textId="77777777" w:rsidR="00FE0A19" w:rsidRDefault="00FE0A19" w:rsidP="005D417C">
      <w:pPr>
        <w:pStyle w:val="Bezmezer"/>
        <w:rPr>
          <w:i/>
          <w:color w:val="7030A0"/>
          <w:sz w:val="32"/>
          <w:szCs w:val="32"/>
        </w:rPr>
      </w:pPr>
    </w:p>
    <w:p w14:paraId="4C49C73B" w14:textId="77777777" w:rsidR="00FE0A19" w:rsidRDefault="00FE0A19" w:rsidP="00FE0A19">
      <w:pPr>
        <w:pStyle w:val="Bezmezer"/>
        <w:jc w:val="center"/>
        <w:rPr>
          <w:i/>
          <w:color w:val="7030A0"/>
          <w:sz w:val="32"/>
          <w:szCs w:val="32"/>
        </w:rPr>
      </w:pPr>
      <w:r w:rsidRPr="0016110A">
        <w:rPr>
          <w:b/>
          <w:bCs/>
          <w:i/>
          <w:iCs/>
          <w:noProof/>
          <w:lang w:eastAsia="cs-CZ"/>
        </w:rPr>
        <w:drawing>
          <wp:inline distT="0" distB="0" distL="0" distR="0" wp14:anchorId="598B87CA" wp14:editId="58E535E9">
            <wp:extent cx="2933700" cy="534530"/>
            <wp:effectExtent l="0" t="0" r="0" b="0"/>
            <wp:docPr id="2" name="Obrázek 2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42" cy="5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EEC9" w14:textId="77777777" w:rsidR="0051146E" w:rsidRPr="0051146E" w:rsidRDefault="0051146E" w:rsidP="00FE0A19">
      <w:pPr>
        <w:pStyle w:val="Bezmezer"/>
        <w:jc w:val="center"/>
        <w:rPr>
          <w:i/>
          <w:color w:val="7030A0"/>
          <w:sz w:val="22"/>
          <w:szCs w:val="22"/>
        </w:rPr>
      </w:pPr>
    </w:p>
    <w:sectPr w:rsidR="0051146E" w:rsidRPr="0051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6C7E" w14:textId="77777777" w:rsidR="00680FFE" w:rsidRDefault="00680FFE" w:rsidP="004E2C9E">
      <w:pPr>
        <w:spacing w:after="0" w:line="240" w:lineRule="auto"/>
      </w:pPr>
      <w:r>
        <w:separator/>
      </w:r>
    </w:p>
  </w:endnote>
  <w:endnote w:type="continuationSeparator" w:id="0">
    <w:p w14:paraId="3069A2C4" w14:textId="77777777" w:rsidR="00680FFE" w:rsidRDefault="00680FFE" w:rsidP="004E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FAF7" w14:textId="77777777" w:rsidR="00680FFE" w:rsidRDefault="00680FFE" w:rsidP="004E2C9E">
      <w:pPr>
        <w:spacing w:after="0" w:line="240" w:lineRule="auto"/>
      </w:pPr>
      <w:r>
        <w:separator/>
      </w:r>
    </w:p>
  </w:footnote>
  <w:footnote w:type="continuationSeparator" w:id="0">
    <w:p w14:paraId="102963C6" w14:textId="77777777" w:rsidR="00680FFE" w:rsidRDefault="00680FFE" w:rsidP="004E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7C"/>
    <w:rsid w:val="001377F7"/>
    <w:rsid w:val="00485BE8"/>
    <w:rsid w:val="004E2C9E"/>
    <w:rsid w:val="0051146E"/>
    <w:rsid w:val="00563FEB"/>
    <w:rsid w:val="005D3040"/>
    <w:rsid w:val="005D417C"/>
    <w:rsid w:val="00680FFE"/>
    <w:rsid w:val="00686CA0"/>
    <w:rsid w:val="006979F6"/>
    <w:rsid w:val="0073465A"/>
    <w:rsid w:val="007D5DEC"/>
    <w:rsid w:val="008451ED"/>
    <w:rsid w:val="008656BD"/>
    <w:rsid w:val="008F238C"/>
    <w:rsid w:val="00943F16"/>
    <w:rsid w:val="009F7D98"/>
    <w:rsid w:val="00A4477B"/>
    <w:rsid w:val="00B05613"/>
    <w:rsid w:val="00E021E5"/>
    <w:rsid w:val="00E4533B"/>
    <w:rsid w:val="00E85D62"/>
    <w:rsid w:val="00F644FB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CD9F"/>
  <w15:chartTrackingRefBased/>
  <w15:docId w15:val="{24B4C939-1786-4247-9B49-D87A746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17C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17C"/>
    <w:pPr>
      <w:spacing w:after="0" w:line="240" w:lineRule="auto"/>
    </w:pPr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17C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C9E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4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C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Radka Vernerova</cp:lastModifiedBy>
  <cp:revision>6</cp:revision>
  <cp:lastPrinted>2022-03-07T14:41:00Z</cp:lastPrinted>
  <dcterms:created xsi:type="dcterms:W3CDTF">2022-03-07T14:41:00Z</dcterms:created>
  <dcterms:modified xsi:type="dcterms:W3CDTF">2022-05-02T14:19:00Z</dcterms:modified>
</cp:coreProperties>
</file>